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098AD" w14:textId="77777777" w:rsidR="00E15A72" w:rsidRPr="00462BE8" w:rsidRDefault="00E15A72" w:rsidP="00E15A72">
      <w:pPr>
        <w:pStyle w:val="Heading1"/>
        <w:rPr>
          <w:rFonts w:ascii="Century Gothic" w:hAnsi="Century Gothic"/>
          <w:b w:val="0"/>
          <w:color w:val="FF0000"/>
        </w:rPr>
      </w:pPr>
      <w:r w:rsidRPr="00462BE8">
        <w:rPr>
          <w:rFonts w:ascii="Century Gothic" w:hAnsi="Century Gothic"/>
          <w:b w:val="0"/>
          <w:caps w:val="0"/>
          <w:color w:val="FF0000"/>
        </w:rPr>
        <w:t>(On Community Letterhead)</w:t>
      </w:r>
    </w:p>
    <w:p w14:paraId="3ABE1790" w14:textId="48FA50D8" w:rsidR="00E15A72" w:rsidRDefault="00430BFF" w:rsidP="00E15A72">
      <w:pPr>
        <w:pStyle w:val="Heading1"/>
        <w:rPr>
          <w:rFonts w:ascii="Century Gothic" w:hAnsi="Century Gothic"/>
        </w:rPr>
      </w:pPr>
      <w:r>
        <w:rPr>
          <w:rFonts w:ascii="Century Gothic" w:hAnsi="Century Gothic"/>
        </w:rPr>
        <w:t>Buyout Award Offer and notice</w:t>
      </w:r>
      <w:r w:rsidR="00EC0D29">
        <w:rPr>
          <w:rFonts w:ascii="Century Gothic" w:hAnsi="Century Gothic"/>
        </w:rPr>
        <w:t xml:space="preserve"> of crib elgibility</w:t>
      </w:r>
    </w:p>
    <w:p w14:paraId="299ACCC0" w14:textId="77777777" w:rsidR="00E15A72" w:rsidRPr="00E15A72" w:rsidRDefault="00E15A72" w:rsidP="00E15A72">
      <w:pPr>
        <w:jc w:val="center"/>
        <w:rPr>
          <w:rFonts w:ascii="Century Gothic" w:hAnsi="Century Gothic" w:cstheme="majorHAnsi"/>
          <w:color w:val="FF0000"/>
        </w:rPr>
      </w:pPr>
      <w:r w:rsidRPr="00E15A72">
        <w:rPr>
          <w:rFonts w:ascii="Century Gothic" w:hAnsi="Century Gothic" w:cstheme="majorHAnsi"/>
          <w:color w:val="FF0000"/>
        </w:rPr>
        <w:t>Date</w:t>
      </w:r>
      <w:bookmarkStart w:id="0" w:name="_GoBack"/>
      <w:bookmarkEnd w:id="0"/>
    </w:p>
    <w:p w14:paraId="2A32D2AD" w14:textId="77777777" w:rsidR="001E5DBD" w:rsidRDefault="001E5DBD" w:rsidP="00AC5210">
      <w:pPr>
        <w:pStyle w:val="BodyText"/>
        <w:ind w:left="112"/>
        <w:rPr>
          <w:rFonts w:ascii="Century Gothic" w:hAnsi="Century Gothic"/>
          <w:highlight w:val="yellow"/>
        </w:rPr>
      </w:pPr>
    </w:p>
    <w:p w14:paraId="621E525A" w14:textId="6B9E1259" w:rsidR="00AC5210" w:rsidRPr="00462BE8" w:rsidRDefault="00AC5210" w:rsidP="00AC5210">
      <w:pPr>
        <w:pStyle w:val="BodyText"/>
        <w:ind w:left="112"/>
        <w:rPr>
          <w:rFonts w:ascii="Century Gothic" w:hAnsi="Century Gothic"/>
          <w:color w:val="FF0000"/>
        </w:rPr>
      </w:pPr>
      <w:r w:rsidRPr="00462BE8">
        <w:rPr>
          <w:rFonts w:ascii="Century Gothic" w:hAnsi="Century Gothic"/>
          <w:color w:val="FF0000"/>
        </w:rPr>
        <w:t xml:space="preserve">Mr. &amp; Mrs. Friendly Farmer </w:t>
      </w:r>
    </w:p>
    <w:p w14:paraId="404A42DA" w14:textId="77777777" w:rsidR="00AC5210" w:rsidRPr="00462BE8" w:rsidRDefault="00AC5210" w:rsidP="00AC5210">
      <w:pPr>
        <w:pStyle w:val="BodyText"/>
        <w:ind w:left="112"/>
        <w:rPr>
          <w:rFonts w:ascii="Century Gothic" w:hAnsi="Century Gothic"/>
          <w:color w:val="FF0000"/>
        </w:rPr>
      </w:pPr>
      <w:r w:rsidRPr="00462BE8">
        <w:rPr>
          <w:rFonts w:ascii="Century Gothic" w:hAnsi="Century Gothic"/>
          <w:color w:val="FF0000"/>
        </w:rPr>
        <w:t>700 Farmers Row</w:t>
      </w:r>
    </w:p>
    <w:p w14:paraId="7BF37E35" w14:textId="60F317B9" w:rsidR="00AC5210" w:rsidRPr="00462BE8" w:rsidRDefault="00AC5210" w:rsidP="00AC5210">
      <w:pPr>
        <w:pStyle w:val="BodyText"/>
        <w:ind w:left="112"/>
        <w:rPr>
          <w:rFonts w:ascii="Century Gothic" w:hAnsi="Century Gothic"/>
          <w:color w:val="FF0000"/>
        </w:rPr>
      </w:pPr>
      <w:r w:rsidRPr="00462BE8">
        <w:rPr>
          <w:rFonts w:ascii="Century Gothic" w:hAnsi="Century Gothic"/>
          <w:color w:val="FF0000"/>
        </w:rPr>
        <w:t xml:space="preserve">Village of Sunny Day, Missouri </w:t>
      </w:r>
      <w:r w:rsidR="00462BE8">
        <w:rPr>
          <w:rFonts w:ascii="Century Gothic" w:hAnsi="Century Gothic"/>
          <w:color w:val="FF0000"/>
        </w:rPr>
        <w:t xml:space="preserve"> </w:t>
      </w:r>
      <w:r w:rsidRPr="00462BE8">
        <w:rPr>
          <w:rFonts w:ascii="Century Gothic" w:hAnsi="Century Gothic"/>
          <w:color w:val="FF0000"/>
        </w:rPr>
        <w:t>64444</w:t>
      </w:r>
    </w:p>
    <w:p w14:paraId="473DAF5D" w14:textId="77777777" w:rsidR="00AC5210" w:rsidRPr="00FD532B" w:rsidRDefault="00AC5210" w:rsidP="00AC5210">
      <w:pPr>
        <w:pStyle w:val="BodyText"/>
        <w:ind w:left="112"/>
        <w:rPr>
          <w:rFonts w:ascii="Century Gothic" w:hAnsi="Century Gothic"/>
        </w:rPr>
      </w:pPr>
    </w:p>
    <w:p w14:paraId="247D6338" w14:textId="77777777" w:rsidR="00AC5210" w:rsidRPr="00FD532B" w:rsidRDefault="00AC5210" w:rsidP="00AC5210">
      <w:pPr>
        <w:pStyle w:val="BodyText"/>
        <w:ind w:left="112"/>
        <w:rPr>
          <w:rFonts w:ascii="Century Gothic" w:hAnsi="Century Gothic"/>
        </w:rPr>
      </w:pPr>
      <w:r w:rsidRPr="00FD532B">
        <w:rPr>
          <w:rFonts w:ascii="Century Gothic" w:hAnsi="Century Gothic"/>
        </w:rPr>
        <w:t xml:space="preserve">RE: </w:t>
      </w:r>
      <w:r w:rsidRPr="00E15A72">
        <w:rPr>
          <w:rFonts w:ascii="Century Gothic" w:hAnsi="Century Gothic"/>
          <w:color w:val="FF0000"/>
        </w:rPr>
        <w:t xml:space="preserve">2015-PF-50 (Village of Sunny Day) </w:t>
      </w:r>
    </w:p>
    <w:p w14:paraId="79542C6A" w14:textId="77777777" w:rsidR="00AC5210" w:rsidRPr="00FD532B" w:rsidRDefault="00AC5210" w:rsidP="00AC5210">
      <w:pPr>
        <w:pStyle w:val="BodyText"/>
        <w:ind w:left="112"/>
        <w:rPr>
          <w:rFonts w:ascii="Century Gothic" w:hAnsi="Century Gothic"/>
          <w:spacing w:val="-47"/>
        </w:rPr>
      </w:pPr>
    </w:p>
    <w:p w14:paraId="2D38CCE1" w14:textId="77777777" w:rsidR="00AC5210" w:rsidRPr="00FD532B" w:rsidRDefault="00AC5210" w:rsidP="00AC5210">
      <w:pPr>
        <w:pStyle w:val="BodyText"/>
        <w:ind w:left="111"/>
        <w:rPr>
          <w:rFonts w:ascii="Century Gothic" w:hAnsi="Century Gothic"/>
        </w:rPr>
      </w:pPr>
      <w:r w:rsidRPr="00FD532B">
        <w:rPr>
          <w:rFonts w:ascii="Century Gothic" w:hAnsi="Century Gothic"/>
        </w:rPr>
        <w:t>Dear</w:t>
      </w:r>
      <w:r w:rsidRPr="00FD532B">
        <w:rPr>
          <w:rFonts w:ascii="Century Gothic" w:hAnsi="Century Gothic"/>
          <w:spacing w:val="-4"/>
        </w:rPr>
        <w:t xml:space="preserve"> </w:t>
      </w:r>
      <w:r w:rsidRPr="00E15A72">
        <w:rPr>
          <w:rFonts w:ascii="Century Gothic" w:hAnsi="Century Gothic"/>
          <w:color w:val="FF0000"/>
        </w:rPr>
        <w:t>Mr. and</w:t>
      </w:r>
      <w:r w:rsidRPr="00E15A72">
        <w:rPr>
          <w:rFonts w:ascii="Century Gothic" w:hAnsi="Century Gothic"/>
          <w:color w:val="FF0000"/>
          <w:spacing w:val="-3"/>
        </w:rPr>
        <w:t xml:space="preserve"> </w:t>
      </w:r>
      <w:r w:rsidRPr="00E15A72">
        <w:rPr>
          <w:rFonts w:ascii="Century Gothic" w:hAnsi="Century Gothic"/>
          <w:color w:val="FF0000"/>
        </w:rPr>
        <w:t>Mrs. Farmer</w:t>
      </w:r>
      <w:r w:rsidRPr="00FD532B">
        <w:rPr>
          <w:rFonts w:ascii="Century Gothic" w:hAnsi="Century Gothic"/>
        </w:rPr>
        <w:t>:</w:t>
      </w:r>
    </w:p>
    <w:p w14:paraId="6795C9A5" w14:textId="7CD09E87" w:rsidR="00462BE8" w:rsidRDefault="00AC5210" w:rsidP="00AC5210">
      <w:pPr>
        <w:pStyle w:val="BodyText"/>
        <w:spacing w:before="126"/>
        <w:ind w:left="111" w:right="284"/>
        <w:rPr>
          <w:rFonts w:ascii="Century Gothic" w:hAnsi="Century Gothic"/>
        </w:rPr>
      </w:pPr>
      <w:r w:rsidRPr="00FD532B">
        <w:rPr>
          <w:rFonts w:ascii="Century Gothic" w:hAnsi="Century Gothic"/>
        </w:rPr>
        <w:t xml:space="preserve">We have previously informed you of the </w:t>
      </w:r>
      <w:r w:rsidRPr="00E15A72">
        <w:rPr>
          <w:rFonts w:ascii="Century Gothic" w:hAnsi="Century Gothic"/>
          <w:color w:val="FF0000"/>
        </w:rPr>
        <w:t>Village</w:t>
      </w:r>
      <w:r w:rsidR="00462BE8">
        <w:rPr>
          <w:rFonts w:ascii="Century Gothic" w:hAnsi="Century Gothic"/>
          <w:color w:val="FF0000"/>
        </w:rPr>
        <w:t>’s</w:t>
      </w:r>
      <w:r w:rsidRPr="00E15A72">
        <w:rPr>
          <w:rFonts w:ascii="Century Gothic" w:hAnsi="Century Gothic"/>
          <w:color w:val="FF0000"/>
        </w:rPr>
        <w:t xml:space="preserve">/City’s </w:t>
      </w:r>
      <w:r w:rsidRPr="00FD532B">
        <w:rPr>
          <w:rFonts w:ascii="Century Gothic" w:hAnsi="Century Gothic"/>
        </w:rPr>
        <w:t xml:space="preserve">interest in acquiring your </w:t>
      </w:r>
      <w:r>
        <w:rPr>
          <w:rFonts w:ascii="Century Gothic" w:hAnsi="Century Gothic"/>
        </w:rPr>
        <w:t>property for voluntary buyout</w:t>
      </w:r>
      <w:r w:rsidRPr="00FD532B">
        <w:rPr>
          <w:rFonts w:ascii="Century Gothic" w:hAnsi="Century Gothic"/>
        </w:rPr>
        <w:t>.</w:t>
      </w:r>
      <w:r w:rsidRPr="00FD532B">
        <w:rPr>
          <w:rFonts w:ascii="Century Gothic" w:hAnsi="Century Gothic"/>
          <w:spacing w:val="47"/>
        </w:rPr>
        <w:t xml:space="preserve"> </w:t>
      </w:r>
      <w:r w:rsidRPr="00FD532B">
        <w:rPr>
          <w:rFonts w:ascii="Century Gothic" w:hAnsi="Century Gothic"/>
        </w:rPr>
        <w:t>Based</w:t>
      </w:r>
      <w:r w:rsidRPr="00FD532B">
        <w:rPr>
          <w:rFonts w:ascii="Century Gothic" w:hAnsi="Century Gothic"/>
          <w:spacing w:val="-2"/>
        </w:rPr>
        <w:t xml:space="preserve"> </w:t>
      </w:r>
      <w:r w:rsidRPr="00FD532B">
        <w:rPr>
          <w:rFonts w:ascii="Century Gothic" w:hAnsi="Century Gothic"/>
        </w:rPr>
        <w:t>on</w:t>
      </w:r>
      <w:r w:rsidRPr="00FD532B">
        <w:rPr>
          <w:rFonts w:ascii="Century Gothic" w:hAnsi="Century Gothic"/>
          <w:spacing w:val="-5"/>
        </w:rPr>
        <w:t xml:space="preserve"> </w:t>
      </w:r>
      <w:r w:rsidRPr="00FD532B">
        <w:rPr>
          <w:rFonts w:ascii="Century Gothic" w:hAnsi="Century Gothic"/>
        </w:rPr>
        <w:t>our</w:t>
      </w:r>
      <w:r w:rsidRPr="00FD532B">
        <w:rPr>
          <w:rFonts w:ascii="Century Gothic" w:hAnsi="Century Gothic"/>
          <w:spacing w:val="-1"/>
        </w:rPr>
        <w:t xml:space="preserve"> </w:t>
      </w:r>
      <w:r w:rsidRPr="00FD532B">
        <w:rPr>
          <w:rFonts w:ascii="Century Gothic" w:hAnsi="Century Gothic"/>
        </w:rPr>
        <w:t>appraisal</w:t>
      </w:r>
      <w:r w:rsidRPr="00FD532B">
        <w:rPr>
          <w:rFonts w:ascii="Century Gothic" w:hAnsi="Century Gothic"/>
          <w:spacing w:val="-1"/>
        </w:rPr>
        <w:t xml:space="preserve"> </w:t>
      </w:r>
      <w:r w:rsidRPr="00FD532B">
        <w:rPr>
          <w:rFonts w:ascii="Century Gothic" w:hAnsi="Century Gothic"/>
        </w:rPr>
        <w:t>and</w:t>
      </w:r>
      <w:r w:rsidRPr="00FD532B">
        <w:rPr>
          <w:rFonts w:ascii="Century Gothic" w:hAnsi="Century Gothic"/>
          <w:spacing w:val="-2"/>
        </w:rPr>
        <w:t xml:space="preserve"> </w:t>
      </w:r>
      <w:r w:rsidRPr="00FD532B">
        <w:rPr>
          <w:rFonts w:ascii="Century Gothic" w:hAnsi="Century Gothic"/>
        </w:rPr>
        <w:t>review</w:t>
      </w:r>
      <w:r w:rsidRPr="00FD532B">
        <w:rPr>
          <w:rFonts w:ascii="Century Gothic" w:hAnsi="Century Gothic"/>
          <w:spacing w:val="-4"/>
        </w:rPr>
        <w:t xml:space="preserve"> </w:t>
      </w:r>
      <w:r w:rsidRPr="00FD532B">
        <w:rPr>
          <w:rFonts w:ascii="Century Gothic" w:hAnsi="Century Gothic"/>
        </w:rPr>
        <w:t>appraisal</w:t>
      </w:r>
      <w:r w:rsidRPr="00FD532B">
        <w:rPr>
          <w:rFonts w:ascii="Century Gothic" w:hAnsi="Century Gothic"/>
          <w:spacing w:val="-3"/>
        </w:rPr>
        <w:t xml:space="preserve"> </w:t>
      </w:r>
      <w:r w:rsidRPr="00FD532B">
        <w:rPr>
          <w:rFonts w:ascii="Century Gothic" w:hAnsi="Century Gothic"/>
        </w:rPr>
        <w:t>of</w:t>
      </w:r>
      <w:r w:rsidRPr="00FD532B">
        <w:rPr>
          <w:rFonts w:ascii="Century Gothic" w:hAnsi="Century Gothic"/>
          <w:spacing w:val="-1"/>
        </w:rPr>
        <w:t xml:space="preserve"> </w:t>
      </w:r>
      <w:r w:rsidRPr="00FD532B">
        <w:rPr>
          <w:rFonts w:ascii="Century Gothic" w:hAnsi="Century Gothic"/>
        </w:rPr>
        <w:t>your</w:t>
      </w:r>
      <w:r w:rsidRPr="00FD532B">
        <w:rPr>
          <w:rFonts w:ascii="Century Gothic" w:hAnsi="Century Gothic"/>
          <w:spacing w:val="-1"/>
        </w:rPr>
        <w:t xml:space="preserve"> </w:t>
      </w:r>
      <w:r w:rsidRPr="00FD532B">
        <w:rPr>
          <w:rFonts w:ascii="Century Gothic" w:hAnsi="Century Gothic"/>
        </w:rPr>
        <w:t>property,</w:t>
      </w:r>
      <w:r>
        <w:rPr>
          <w:rFonts w:ascii="Century Gothic" w:hAnsi="Century Gothic"/>
        </w:rPr>
        <w:t xml:space="preserve"> minus the amount determined to be a duplication of benefits</w:t>
      </w:r>
      <w:r w:rsidR="00462BE8">
        <w:rPr>
          <w:rFonts w:ascii="Century Gothic" w:hAnsi="Century Gothic"/>
        </w:rPr>
        <w:t xml:space="preserve"> (DOB)</w:t>
      </w:r>
      <w:r>
        <w:rPr>
          <w:rFonts w:ascii="Century Gothic" w:hAnsi="Century Gothic"/>
        </w:rPr>
        <w:t>,</w:t>
      </w:r>
      <w:r w:rsidRPr="00FD532B">
        <w:rPr>
          <w:rFonts w:ascii="Century Gothic" w:hAnsi="Century Gothic"/>
          <w:spacing w:val="-3"/>
        </w:rPr>
        <w:t xml:space="preserve"> </w:t>
      </w:r>
      <w:r w:rsidRPr="00FD532B">
        <w:rPr>
          <w:rFonts w:ascii="Century Gothic" w:hAnsi="Century Gothic"/>
        </w:rPr>
        <w:t>we</w:t>
      </w:r>
      <w:r w:rsidRPr="00FD532B">
        <w:rPr>
          <w:rFonts w:ascii="Century Gothic" w:hAnsi="Century Gothic"/>
          <w:spacing w:val="-1"/>
        </w:rPr>
        <w:t xml:space="preserve"> </w:t>
      </w:r>
      <w:r w:rsidRPr="00FD532B">
        <w:rPr>
          <w:rFonts w:ascii="Century Gothic" w:hAnsi="Century Gothic"/>
        </w:rPr>
        <w:t>have</w:t>
      </w:r>
      <w:r w:rsidRPr="00FD532B">
        <w:rPr>
          <w:rFonts w:ascii="Century Gothic" w:hAnsi="Century Gothic"/>
          <w:spacing w:val="-5"/>
        </w:rPr>
        <w:t xml:space="preserve"> </w:t>
      </w:r>
      <w:r w:rsidRPr="00FD532B">
        <w:rPr>
          <w:rFonts w:ascii="Century Gothic" w:hAnsi="Century Gothic"/>
        </w:rPr>
        <w:t>determined</w:t>
      </w:r>
      <w:r w:rsidRPr="00FD532B">
        <w:rPr>
          <w:rFonts w:ascii="Century Gothic" w:hAnsi="Century Gothic"/>
          <w:spacing w:val="-2"/>
        </w:rPr>
        <w:t xml:space="preserve"> </w:t>
      </w:r>
      <w:r>
        <w:rPr>
          <w:rFonts w:ascii="Century Gothic" w:hAnsi="Century Gothic"/>
        </w:rPr>
        <w:t>your final award amount</w:t>
      </w:r>
      <w:r w:rsidRPr="00FD532B">
        <w:rPr>
          <w:rFonts w:ascii="Century Gothic" w:hAnsi="Century Gothic"/>
          <w:spacing w:val="-1"/>
        </w:rPr>
        <w:t xml:space="preserve"> </w:t>
      </w:r>
      <w:r w:rsidRPr="00FD532B">
        <w:rPr>
          <w:rFonts w:ascii="Century Gothic" w:hAnsi="Century Gothic"/>
        </w:rPr>
        <w:t>to be</w:t>
      </w:r>
      <w:r>
        <w:rPr>
          <w:rFonts w:ascii="Century Gothic" w:hAnsi="Century Gothic"/>
        </w:rPr>
        <w:t xml:space="preserve"> </w:t>
      </w:r>
      <w:r w:rsidRPr="00E15A72">
        <w:rPr>
          <w:rFonts w:ascii="Century Gothic" w:hAnsi="Century Gothic"/>
          <w:color w:val="FF0000"/>
        </w:rPr>
        <w:t>$</w:t>
      </w:r>
      <w:r w:rsidR="00A2586E" w:rsidRPr="00E15A72">
        <w:rPr>
          <w:rFonts w:ascii="Century Gothic" w:hAnsi="Century Gothic"/>
          <w:color w:val="FF0000"/>
        </w:rPr>
        <w:t>60,000</w:t>
      </w:r>
      <w:r w:rsidRPr="00FD532B">
        <w:rPr>
          <w:rFonts w:ascii="Century Gothic" w:hAnsi="Century Gothic"/>
        </w:rPr>
        <w:t xml:space="preserve">. </w:t>
      </w:r>
      <w:r w:rsidR="001E5DBD">
        <w:rPr>
          <w:rFonts w:ascii="Century Gothic" w:hAnsi="Century Gothic"/>
        </w:rPr>
        <w:t xml:space="preserve">Please see </w:t>
      </w:r>
      <w:r w:rsidR="00462BE8">
        <w:rPr>
          <w:rFonts w:ascii="Century Gothic" w:hAnsi="Century Gothic"/>
        </w:rPr>
        <w:t xml:space="preserve">the </w:t>
      </w:r>
      <w:r w:rsidR="001E5DBD">
        <w:rPr>
          <w:rFonts w:ascii="Century Gothic" w:hAnsi="Century Gothic"/>
        </w:rPr>
        <w:t xml:space="preserve">enclosed </w:t>
      </w:r>
      <w:r w:rsidR="00462BE8">
        <w:rPr>
          <w:rFonts w:ascii="Century Gothic" w:hAnsi="Century Gothic"/>
        </w:rPr>
        <w:t>Appraisal Report</w:t>
      </w:r>
      <w:r w:rsidR="001E5DBD">
        <w:rPr>
          <w:rFonts w:ascii="Century Gothic" w:hAnsi="Century Gothic"/>
        </w:rPr>
        <w:t xml:space="preserve">, </w:t>
      </w:r>
      <w:r w:rsidR="00462BE8">
        <w:rPr>
          <w:rFonts w:ascii="Century Gothic" w:hAnsi="Century Gothic"/>
        </w:rPr>
        <w:t>Review Appraisal Report</w:t>
      </w:r>
      <w:r w:rsidR="001E5DBD">
        <w:rPr>
          <w:rFonts w:ascii="Century Gothic" w:hAnsi="Century Gothic"/>
        </w:rPr>
        <w:t>, and Statement for the Basis of Just Compensation.</w:t>
      </w:r>
    </w:p>
    <w:p w14:paraId="77189CA4" w14:textId="4D42A0C8" w:rsidR="00AC5210" w:rsidRDefault="00AC5210" w:rsidP="00AC5210">
      <w:pPr>
        <w:pStyle w:val="BodyText"/>
        <w:spacing w:before="126"/>
        <w:ind w:left="111" w:right="284"/>
        <w:rPr>
          <w:rFonts w:ascii="Century Gothic" w:hAnsi="Century Gothic"/>
        </w:rPr>
      </w:pPr>
      <w:r w:rsidRPr="00FD532B">
        <w:rPr>
          <w:rFonts w:ascii="Century Gothic" w:hAnsi="Century Gothic"/>
        </w:rPr>
        <w:t xml:space="preserve">The </w:t>
      </w:r>
      <w:r w:rsidRPr="00C0157E">
        <w:rPr>
          <w:rFonts w:ascii="Century Gothic" w:hAnsi="Century Gothic"/>
          <w:color w:val="FF0000"/>
        </w:rPr>
        <w:t>Village</w:t>
      </w:r>
      <w:r w:rsidR="00462BE8" w:rsidRPr="00C0157E">
        <w:rPr>
          <w:rFonts w:ascii="Century Gothic" w:hAnsi="Century Gothic"/>
          <w:color w:val="FF0000"/>
        </w:rPr>
        <w:t>/City</w:t>
      </w:r>
      <w:r w:rsidRPr="00FD532B">
        <w:rPr>
          <w:rFonts w:ascii="Century Gothic" w:hAnsi="Century Gothic"/>
        </w:rPr>
        <w:t xml:space="preserve"> hereby makes you a firm offer in the amount of </w:t>
      </w:r>
      <w:r w:rsidRPr="00E15A72">
        <w:rPr>
          <w:rFonts w:ascii="Century Gothic" w:hAnsi="Century Gothic"/>
          <w:color w:val="FF0000"/>
        </w:rPr>
        <w:t>$</w:t>
      </w:r>
      <w:r w:rsidR="00A2586E" w:rsidRPr="00E15A72">
        <w:rPr>
          <w:rFonts w:ascii="Century Gothic" w:hAnsi="Century Gothic"/>
          <w:color w:val="FF0000"/>
        </w:rPr>
        <w:t>60,000</w:t>
      </w:r>
      <w:r w:rsidRPr="00FD532B">
        <w:rPr>
          <w:rFonts w:ascii="Century Gothic" w:hAnsi="Century Gothic"/>
        </w:rPr>
        <w:t xml:space="preserve"> for the purchase of your</w:t>
      </w:r>
      <w:r w:rsidRPr="00FD532B">
        <w:rPr>
          <w:rFonts w:ascii="Century Gothic" w:hAnsi="Century Gothic"/>
          <w:spacing w:val="-47"/>
        </w:rPr>
        <w:t xml:space="preserve"> </w:t>
      </w:r>
      <w:r>
        <w:rPr>
          <w:rFonts w:ascii="Century Gothic" w:hAnsi="Century Gothic"/>
          <w:spacing w:val="-47"/>
        </w:rPr>
        <w:t xml:space="preserve">  </w:t>
      </w:r>
      <w:r w:rsidRPr="00FD532B">
        <w:rPr>
          <w:rFonts w:ascii="Century Gothic" w:hAnsi="Century Gothic"/>
        </w:rPr>
        <w:t>property</w:t>
      </w:r>
      <w:r w:rsidR="00462BE8">
        <w:rPr>
          <w:rFonts w:ascii="Century Gothic" w:hAnsi="Century Gothic"/>
        </w:rPr>
        <w:t>,</w:t>
      </w:r>
      <w:r w:rsidR="00507A89">
        <w:rPr>
          <w:rFonts w:ascii="Century Gothic" w:hAnsi="Century Gothic"/>
        </w:rPr>
        <w:t xml:space="preserve"> calculated according to the table below.</w:t>
      </w:r>
    </w:p>
    <w:p w14:paraId="1A66493D" w14:textId="554B4056" w:rsidR="00A2586E" w:rsidRDefault="00A2586E" w:rsidP="00AC5210">
      <w:pPr>
        <w:pStyle w:val="BodyText"/>
        <w:spacing w:before="126"/>
        <w:ind w:left="111" w:right="284"/>
        <w:rPr>
          <w:rFonts w:ascii="Century Gothic" w:hAnsi="Century Gothic"/>
        </w:rPr>
      </w:pPr>
    </w:p>
    <w:tbl>
      <w:tblPr>
        <w:tblStyle w:val="TableGrid"/>
        <w:tblW w:w="0" w:type="auto"/>
        <w:tblInd w:w="111" w:type="dxa"/>
        <w:tblLook w:val="04A0" w:firstRow="1" w:lastRow="0" w:firstColumn="1" w:lastColumn="0" w:noHBand="0" w:noVBand="1"/>
      </w:tblPr>
      <w:tblGrid>
        <w:gridCol w:w="6634"/>
        <w:gridCol w:w="2605"/>
      </w:tblGrid>
      <w:tr w:rsidR="00A2586E" w14:paraId="6AB0AFF1" w14:textId="77777777" w:rsidTr="00507A89">
        <w:tc>
          <w:tcPr>
            <w:tcW w:w="6634" w:type="dxa"/>
          </w:tcPr>
          <w:p w14:paraId="27996AE5" w14:textId="5FFB468C" w:rsidR="00A2586E" w:rsidRDefault="00A2586E" w:rsidP="00AC5210">
            <w:pPr>
              <w:pStyle w:val="BodyText"/>
              <w:spacing w:before="126"/>
              <w:ind w:right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Buyout Home Pre-Flood Fair Market Value</w:t>
            </w:r>
          </w:p>
        </w:tc>
        <w:tc>
          <w:tcPr>
            <w:tcW w:w="2605" w:type="dxa"/>
          </w:tcPr>
          <w:p w14:paraId="43A6A264" w14:textId="3B14D7BB" w:rsidR="00A2586E" w:rsidRPr="00E15A72" w:rsidRDefault="00A2586E" w:rsidP="00AC5210">
            <w:pPr>
              <w:pStyle w:val="BodyText"/>
              <w:spacing w:before="126"/>
              <w:ind w:right="284"/>
              <w:rPr>
                <w:rFonts w:ascii="Century Gothic" w:hAnsi="Century Gothic"/>
                <w:color w:val="FF0000"/>
              </w:rPr>
            </w:pPr>
            <w:r w:rsidRPr="00E15A72">
              <w:rPr>
                <w:rFonts w:ascii="Century Gothic" w:hAnsi="Century Gothic"/>
                <w:color w:val="FF0000"/>
              </w:rPr>
              <w:t>$100,000</w:t>
            </w:r>
          </w:p>
        </w:tc>
      </w:tr>
      <w:tr w:rsidR="00A2586E" w14:paraId="1CF26E8F" w14:textId="77777777" w:rsidTr="00A2586E">
        <w:tc>
          <w:tcPr>
            <w:tcW w:w="6634" w:type="dxa"/>
          </w:tcPr>
          <w:p w14:paraId="5572C220" w14:textId="101EEA08" w:rsidR="00A2586E" w:rsidRDefault="00A2586E" w:rsidP="00462BE8">
            <w:pPr>
              <w:pStyle w:val="BodyText"/>
              <w:spacing w:before="126"/>
              <w:ind w:right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Subtract </w:t>
            </w:r>
            <w:r w:rsidR="00373323">
              <w:rPr>
                <w:rFonts w:ascii="Century Gothic" w:hAnsi="Century Gothic"/>
              </w:rPr>
              <w:t>DOB</w:t>
            </w:r>
            <w:r>
              <w:rPr>
                <w:rFonts w:ascii="Century Gothic" w:hAnsi="Century Gothic"/>
              </w:rPr>
              <w:t xml:space="preserve"> </w:t>
            </w:r>
            <w:r w:rsidR="00373323">
              <w:rPr>
                <w:rFonts w:ascii="Century Gothic" w:hAnsi="Century Gothic"/>
              </w:rPr>
              <w:t>(</w:t>
            </w:r>
            <w:r w:rsidR="00462BE8" w:rsidRPr="00C0157E">
              <w:rPr>
                <w:rFonts w:ascii="Century Gothic" w:hAnsi="Century Gothic"/>
                <w:color w:val="FF0000"/>
              </w:rPr>
              <w:t xml:space="preserve">List </w:t>
            </w:r>
            <w:r w:rsidR="00462BE8" w:rsidRPr="00462BE8">
              <w:rPr>
                <w:rFonts w:ascii="Century Gothic" w:hAnsi="Century Gothic"/>
                <w:color w:val="FF0000"/>
              </w:rPr>
              <w:t xml:space="preserve">identified </w:t>
            </w:r>
            <w:r w:rsidR="00373323" w:rsidRPr="00462BE8">
              <w:rPr>
                <w:rFonts w:ascii="Century Gothic" w:hAnsi="Century Gothic"/>
                <w:color w:val="FF0000"/>
              </w:rPr>
              <w:t>source</w:t>
            </w:r>
            <w:r w:rsidR="00462BE8" w:rsidRPr="00462BE8">
              <w:rPr>
                <w:rFonts w:ascii="Century Gothic" w:hAnsi="Century Gothic"/>
                <w:color w:val="FF0000"/>
              </w:rPr>
              <w:t>(s)</w:t>
            </w:r>
            <w:r w:rsidR="00373323" w:rsidRPr="00462BE8">
              <w:rPr>
                <w:rFonts w:ascii="Century Gothic" w:hAnsi="Century Gothic"/>
                <w:color w:val="FF0000"/>
              </w:rPr>
              <w:t xml:space="preserve"> of DOB</w:t>
            </w:r>
            <w:r w:rsidR="00462BE8" w:rsidRPr="00462BE8">
              <w:rPr>
                <w:rFonts w:ascii="Century Gothic" w:hAnsi="Century Gothic"/>
                <w:color w:val="FF0000"/>
              </w:rPr>
              <w:t xml:space="preserve"> here.</w:t>
            </w:r>
            <w:r w:rsidR="00373323">
              <w:rPr>
                <w:rFonts w:ascii="Century Gothic" w:hAnsi="Century Gothic"/>
              </w:rPr>
              <w:t>)</w:t>
            </w:r>
          </w:p>
        </w:tc>
        <w:tc>
          <w:tcPr>
            <w:tcW w:w="2605" w:type="dxa"/>
          </w:tcPr>
          <w:p w14:paraId="2E8E1CC5" w14:textId="0B331867" w:rsidR="00A2586E" w:rsidRPr="00E15A72" w:rsidRDefault="00A2586E" w:rsidP="00AC5210">
            <w:pPr>
              <w:pStyle w:val="BodyText"/>
              <w:spacing w:before="126"/>
              <w:ind w:right="284"/>
              <w:rPr>
                <w:rFonts w:ascii="Century Gothic" w:hAnsi="Century Gothic"/>
                <w:color w:val="FF0000"/>
              </w:rPr>
            </w:pPr>
            <w:r w:rsidRPr="00E15A72">
              <w:rPr>
                <w:rFonts w:ascii="Century Gothic" w:hAnsi="Century Gothic"/>
                <w:color w:val="FF0000"/>
              </w:rPr>
              <w:t>$40,000</w:t>
            </w:r>
          </w:p>
        </w:tc>
      </w:tr>
      <w:tr w:rsidR="00A2586E" w14:paraId="3F1C6C72" w14:textId="77777777" w:rsidTr="00A2586E">
        <w:tc>
          <w:tcPr>
            <w:tcW w:w="6634" w:type="dxa"/>
          </w:tcPr>
          <w:p w14:paraId="491259E2" w14:textId="321007E2" w:rsidR="00A2586E" w:rsidRDefault="00A2586E" w:rsidP="00AC5210">
            <w:pPr>
              <w:pStyle w:val="BodyText"/>
              <w:spacing w:before="126"/>
              <w:ind w:right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Buyout Award</w:t>
            </w:r>
          </w:p>
        </w:tc>
        <w:tc>
          <w:tcPr>
            <w:tcW w:w="2605" w:type="dxa"/>
          </w:tcPr>
          <w:p w14:paraId="600F1EC6" w14:textId="6C152188" w:rsidR="00A2586E" w:rsidRPr="00E15A72" w:rsidRDefault="00A2586E" w:rsidP="00AC5210">
            <w:pPr>
              <w:pStyle w:val="BodyText"/>
              <w:spacing w:before="126"/>
              <w:ind w:right="284"/>
              <w:rPr>
                <w:rFonts w:ascii="Century Gothic" w:hAnsi="Century Gothic"/>
                <w:color w:val="FF0000"/>
              </w:rPr>
            </w:pPr>
            <w:r w:rsidRPr="00E15A72">
              <w:rPr>
                <w:rFonts w:ascii="Century Gothic" w:hAnsi="Century Gothic"/>
                <w:color w:val="FF0000"/>
              </w:rPr>
              <w:t>$60,000</w:t>
            </w:r>
          </w:p>
        </w:tc>
      </w:tr>
    </w:tbl>
    <w:p w14:paraId="42F0137C" w14:textId="77777777" w:rsidR="00A2586E" w:rsidRPr="00FD532B" w:rsidRDefault="00A2586E" w:rsidP="00AC5210">
      <w:pPr>
        <w:pStyle w:val="BodyText"/>
        <w:spacing w:before="126"/>
        <w:ind w:left="111" w:right="284"/>
        <w:rPr>
          <w:rFonts w:ascii="Century Gothic" w:hAnsi="Century Gothic"/>
        </w:rPr>
      </w:pPr>
    </w:p>
    <w:p w14:paraId="75F95ACA" w14:textId="0D04F26D" w:rsidR="00507A89" w:rsidRPr="00507A89" w:rsidRDefault="00AC5210" w:rsidP="00507A89">
      <w:pPr>
        <w:pStyle w:val="BodyText"/>
        <w:spacing w:before="120"/>
        <w:ind w:left="111" w:right="83"/>
        <w:rPr>
          <w:rFonts w:ascii="Century Gothic" w:hAnsi="Century Gothic"/>
        </w:rPr>
      </w:pPr>
      <w:r w:rsidRPr="00FD532B">
        <w:rPr>
          <w:rFonts w:ascii="Century Gothic" w:hAnsi="Century Gothic"/>
        </w:rPr>
        <w:t xml:space="preserve">If this offer meets with your approval, the </w:t>
      </w:r>
      <w:r w:rsidRPr="00C0157E">
        <w:rPr>
          <w:rFonts w:ascii="Century Gothic" w:hAnsi="Century Gothic"/>
          <w:color w:val="FF0000"/>
        </w:rPr>
        <w:t>Village’s</w:t>
      </w:r>
      <w:r w:rsidR="00462BE8" w:rsidRPr="00C0157E">
        <w:rPr>
          <w:rFonts w:ascii="Century Gothic" w:hAnsi="Century Gothic"/>
          <w:color w:val="FF0000"/>
        </w:rPr>
        <w:t>/City’s</w:t>
      </w:r>
      <w:r w:rsidRPr="00FD532B">
        <w:rPr>
          <w:rFonts w:ascii="Century Gothic" w:hAnsi="Century Gothic"/>
        </w:rPr>
        <w:t xml:space="preserve"> grant representative, </w:t>
      </w:r>
      <w:r w:rsidRPr="00E15A72">
        <w:rPr>
          <w:rFonts w:ascii="Century Gothic" w:hAnsi="Century Gothic"/>
          <w:color w:val="FF0000"/>
        </w:rPr>
        <w:t>Grants R Us</w:t>
      </w:r>
      <w:r w:rsidRPr="00FD532B">
        <w:rPr>
          <w:rFonts w:ascii="Century Gothic" w:hAnsi="Century Gothic"/>
        </w:rPr>
        <w:t>, is prepared to purchase</w:t>
      </w:r>
      <w:r w:rsidRPr="00FD532B">
        <w:rPr>
          <w:rFonts w:ascii="Century Gothic" w:hAnsi="Century Gothic"/>
          <w:spacing w:val="1"/>
        </w:rPr>
        <w:t xml:space="preserve"> </w:t>
      </w:r>
      <w:r w:rsidRPr="00FD532B">
        <w:rPr>
          <w:rFonts w:ascii="Century Gothic" w:hAnsi="Century Gothic"/>
        </w:rPr>
        <w:t xml:space="preserve">and record the property in the </w:t>
      </w:r>
      <w:r w:rsidRPr="00E15A72">
        <w:rPr>
          <w:rFonts w:ascii="Century Gothic" w:hAnsi="Century Gothic"/>
          <w:color w:val="FF0000"/>
        </w:rPr>
        <w:t>Village’s/City’s name</w:t>
      </w:r>
      <w:r w:rsidRPr="00FD532B">
        <w:rPr>
          <w:rFonts w:ascii="Century Gothic" w:hAnsi="Century Gothic"/>
        </w:rPr>
        <w:t>.</w:t>
      </w:r>
      <w:r w:rsidRPr="00FD532B">
        <w:rPr>
          <w:rFonts w:ascii="Century Gothic" w:hAnsi="Century Gothic"/>
          <w:spacing w:val="49"/>
        </w:rPr>
        <w:t xml:space="preserve"> </w:t>
      </w:r>
      <w:r w:rsidRPr="00FD532B">
        <w:rPr>
          <w:rFonts w:ascii="Century Gothic" w:hAnsi="Century Gothic"/>
        </w:rPr>
        <w:t xml:space="preserve">The </w:t>
      </w:r>
      <w:r w:rsidRPr="00E15A72">
        <w:rPr>
          <w:rFonts w:ascii="Century Gothic" w:hAnsi="Century Gothic"/>
          <w:color w:val="FF0000"/>
        </w:rPr>
        <w:t>Village/City</w:t>
      </w:r>
      <w:r w:rsidRPr="00FD532B">
        <w:rPr>
          <w:rFonts w:ascii="Century Gothic" w:hAnsi="Century Gothic"/>
        </w:rPr>
        <w:t xml:space="preserve"> </w:t>
      </w:r>
      <w:r w:rsidRPr="005A0AC4">
        <w:rPr>
          <w:rFonts w:ascii="Century Gothic" w:hAnsi="Century Gothic"/>
        </w:rPr>
        <w:t>would like to close on the property as soon as</w:t>
      </w:r>
      <w:r w:rsidR="00507A89">
        <w:rPr>
          <w:rFonts w:ascii="Century Gothic" w:hAnsi="Century Gothic"/>
        </w:rPr>
        <w:t xml:space="preserve"> possible;</w:t>
      </w:r>
      <w:r w:rsidRPr="00FD532B">
        <w:rPr>
          <w:rFonts w:ascii="Century Gothic" w:hAnsi="Century Gothic"/>
        </w:rPr>
        <w:t xml:space="preserve"> therefore, </w:t>
      </w:r>
      <w:r w:rsidRPr="00507A89">
        <w:rPr>
          <w:rFonts w:ascii="Century Gothic" w:hAnsi="Century Gothic"/>
          <w:b/>
        </w:rPr>
        <w:t xml:space="preserve">we ask that you </w:t>
      </w:r>
      <w:r w:rsidR="001E5DBD" w:rsidRPr="00507A89">
        <w:rPr>
          <w:rFonts w:ascii="Century Gothic" w:hAnsi="Century Gothic"/>
          <w:b/>
        </w:rPr>
        <w:t xml:space="preserve">complete and sign the enclosed Voluntary Acceptance Withdrawal Statement and return to us </w:t>
      </w:r>
      <w:r w:rsidRPr="00507A89">
        <w:rPr>
          <w:rFonts w:ascii="Century Gothic" w:hAnsi="Century Gothic"/>
          <w:b/>
        </w:rPr>
        <w:t xml:space="preserve">no later than </w:t>
      </w:r>
      <w:r w:rsidR="00373323">
        <w:rPr>
          <w:rFonts w:ascii="Century Gothic" w:hAnsi="Century Gothic"/>
          <w:b/>
        </w:rPr>
        <w:t>thirty (30</w:t>
      </w:r>
      <w:r w:rsidRPr="00507A89">
        <w:rPr>
          <w:rFonts w:ascii="Century Gothic" w:hAnsi="Century Gothic"/>
          <w:b/>
        </w:rPr>
        <w:t>) days after the date</w:t>
      </w:r>
      <w:r w:rsidRPr="00507A89">
        <w:rPr>
          <w:rFonts w:ascii="Century Gothic" w:hAnsi="Century Gothic"/>
          <w:b/>
          <w:spacing w:val="-47"/>
        </w:rPr>
        <w:t xml:space="preserve"> </w:t>
      </w:r>
      <w:r w:rsidRPr="00507A89">
        <w:rPr>
          <w:rFonts w:ascii="Century Gothic" w:hAnsi="Century Gothic"/>
          <w:b/>
        </w:rPr>
        <w:t>of</w:t>
      </w:r>
      <w:r w:rsidRPr="00507A89">
        <w:rPr>
          <w:rFonts w:ascii="Century Gothic" w:hAnsi="Century Gothic"/>
          <w:b/>
          <w:spacing w:val="-1"/>
        </w:rPr>
        <w:t xml:space="preserve"> </w:t>
      </w:r>
      <w:r w:rsidR="001E5DBD" w:rsidRPr="00507A89">
        <w:rPr>
          <w:rFonts w:ascii="Century Gothic" w:hAnsi="Century Gothic"/>
          <w:b/>
          <w:spacing w:val="-1"/>
        </w:rPr>
        <w:t xml:space="preserve">receipt of </w:t>
      </w:r>
      <w:r w:rsidRPr="00507A89">
        <w:rPr>
          <w:rFonts w:ascii="Century Gothic" w:hAnsi="Century Gothic"/>
          <w:b/>
        </w:rPr>
        <w:t>this letter</w:t>
      </w:r>
      <w:r w:rsidR="001E5DBD" w:rsidRPr="00507A89">
        <w:rPr>
          <w:rFonts w:ascii="Century Gothic" w:hAnsi="Century Gothic"/>
          <w:b/>
        </w:rPr>
        <w:t>.</w:t>
      </w:r>
      <w:r w:rsidR="001E5DBD">
        <w:rPr>
          <w:rFonts w:ascii="Century Gothic" w:hAnsi="Century Gothic"/>
        </w:rPr>
        <w:t xml:space="preserve"> </w:t>
      </w:r>
      <w:r w:rsidRPr="00FD532B">
        <w:rPr>
          <w:rFonts w:ascii="Century Gothic" w:hAnsi="Century Gothic"/>
        </w:rPr>
        <w:t xml:space="preserve"> </w:t>
      </w:r>
      <w:r w:rsidR="001E5DBD">
        <w:rPr>
          <w:rFonts w:ascii="Century Gothic" w:hAnsi="Century Gothic"/>
        </w:rPr>
        <w:t xml:space="preserve">Once we receive </w:t>
      </w:r>
      <w:r w:rsidR="00462BE8">
        <w:rPr>
          <w:rFonts w:ascii="Century Gothic" w:hAnsi="Century Gothic"/>
        </w:rPr>
        <w:t>your Voluntary Acceptance Statement</w:t>
      </w:r>
      <w:r w:rsidR="001E5DBD">
        <w:rPr>
          <w:rFonts w:ascii="Century Gothic" w:hAnsi="Century Gothic"/>
        </w:rPr>
        <w:t>, we will begin to prepare the offer package and schedule the closing for the property.</w:t>
      </w:r>
    </w:p>
    <w:p w14:paraId="5D49F78F" w14:textId="255A191B" w:rsidR="00507A89" w:rsidRDefault="00AC5210" w:rsidP="00AC5210">
      <w:pPr>
        <w:pStyle w:val="BodyText"/>
        <w:spacing w:before="120"/>
        <w:ind w:left="111" w:right="83"/>
        <w:rPr>
          <w:rFonts w:ascii="Century Gothic" w:hAnsi="Century Gothic"/>
        </w:rPr>
      </w:pPr>
      <w:r>
        <w:rPr>
          <w:rFonts w:ascii="Century Gothic" w:hAnsi="Century Gothic"/>
        </w:rPr>
        <w:t xml:space="preserve">Additionally, based on your household’s annual total adjusted gross income, </w:t>
      </w:r>
      <w:r w:rsidRPr="00E15A72">
        <w:rPr>
          <w:rFonts w:ascii="Century Gothic" w:hAnsi="Century Gothic"/>
          <w:b/>
          <w:color w:val="FF0000"/>
        </w:rPr>
        <w:t>you are / are not</w:t>
      </w:r>
      <w:r>
        <w:rPr>
          <w:rFonts w:ascii="Century Gothic" w:hAnsi="Century Gothic"/>
        </w:rPr>
        <w:t xml:space="preserve"> eligible for the Community Rehousing Incentive for Buyouts (CRIB). </w:t>
      </w:r>
    </w:p>
    <w:p w14:paraId="0C81E5AC" w14:textId="77777777" w:rsidR="00507A89" w:rsidRDefault="00507A89" w:rsidP="00AC5210">
      <w:pPr>
        <w:pStyle w:val="BodyText"/>
        <w:spacing w:before="120"/>
        <w:ind w:left="111" w:right="83"/>
        <w:rPr>
          <w:rFonts w:ascii="Century Gothic" w:hAnsi="Century Gothic"/>
        </w:rPr>
      </w:pPr>
    </w:p>
    <w:p w14:paraId="35007E3B" w14:textId="6EF76E94" w:rsidR="00507A89" w:rsidRPr="00E15A72" w:rsidRDefault="00507A89" w:rsidP="00AC5210">
      <w:pPr>
        <w:pStyle w:val="BodyText"/>
        <w:spacing w:before="120"/>
        <w:ind w:left="111" w:right="83"/>
        <w:rPr>
          <w:rFonts w:ascii="Century Gothic" w:hAnsi="Century Gothic"/>
          <w:color w:val="FF0000"/>
        </w:rPr>
      </w:pPr>
      <w:r w:rsidRPr="00E15A72">
        <w:rPr>
          <w:rFonts w:ascii="Century Gothic" w:hAnsi="Century Gothic"/>
          <w:b/>
          <w:color w:val="FF0000"/>
          <w:u w:val="single"/>
        </w:rPr>
        <w:t>ONLY IF LETTER RECIPIENT IS ELIGIBLE FOR CRIB, INCLUDE THE FOLLOWING (</w:t>
      </w:r>
      <w:r w:rsidRPr="00E15A72">
        <w:rPr>
          <w:rFonts w:ascii="Century Gothic" w:hAnsi="Century Gothic"/>
          <w:b/>
          <w:i/>
          <w:color w:val="FF0000"/>
          <w:u w:val="single"/>
        </w:rPr>
        <w:t>Italicized):</w:t>
      </w:r>
    </w:p>
    <w:p w14:paraId="08E171AB" w14:textId="79AB203B" w:rsidR="00AC5210" w:rsidRDefault="00AC5210" w:rsidP="00AC5210">
      <w:pPr>
        <w:pStyle w:val="BodyText"/>
        <w:spacing w:before="120"/>
        <w:ind w:left="111" w:right="83"/>
        <w:rPr>
          <w:rFonts w:ascii="Century Gothic" w:hAnsi="Century Gothic"/>
          <w:i/>
        </w:rPr>
      </w:pPr>
      <w:r w:rsidRPr="00087918">
        <w:rPr>
          <w:rFonts w:ascii="Century Gothic" w:hAnsi="Century Gothic"/>
          <w:i/>
        </w:rPr>
        <w:t xml:space="preserve">CRIB provides funds up to $50,000, including usual, customary, and reasonable closing costs, to be applied to the purchase of a comparable replacement </w:t>
      </w:r>
      <w:r w:rsidR="00A2586E">
        <w:rPr>
          <w:rFonts w:ascii="Century Gothic" w:hAnsi="Century Gothic"/>
          <w:i/>
        </w:rPr>
        <w:t xml:space="preserve">property </w:t>
      </w:r>
      <w:r>
        <w:rPr>
          <w:rFonts w:ascii="Century Gothic" w:hAnsi="Century Gothic"/>
          <w:i/>
        </w:rPr>
        <w:t>within the same community</w:t>
      </w:r>
      <w:r w:rsidRPr="00087918">
        <w:rPr>
          <w:rFonts w:ascii="Century Gothic" w:hAnsi="Century Gothic"/>
          <w:i/>
        </w:rPr>
        <w:t>, within one year of the closing of your buyout property. The replacement home cannot be located in a floodway, floodplain, or Disaster Risk Reduction Area as defined by the Subrecipient.</w:t>
      </w:r>
    </w:p>
    <w:p w14:paraId="1A59092F" w14:textId="11D4F7F2" w:rsidR="00A2586E" w:rsidRPr="00087918" w:rsidRDefault="00A2586E" w:rsidP="00416474">
      <w:pPr>
        <w:pStyle w:val="BodyText"/>
        <w:spacing w:before="120"/>
        <w:ind w:left="111" w:right="83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lastRenderedPageBreak/>
        <w:t>The valuation used to determine a comparable replacement property is based upon a minimum of three</w:t>
      </w:r>
      <w:r w:rsidR="00462BE8">
        <w:rPr>
          <w:rFonts w:ascii="Century Gothic" w:hAnsi="Century Gothic"/>
          <w:i/>
        </w:rPr>
        <w:t xml:space="preserve"> (3)</w:t>
      </w:r>
      <w:r>
        <w:rPr>
          <w:rFonts w:ascii="Century Gothic" w:hAnsi="Century Gothic"/>
          <w:i/>
        </w:rPr>
        <w:t xml:space="preserve"> properties located within the same community </w:t>
      </w:r>
      <w:r w:rsidR="00416474">
        <w:rPr>
          <w:rFonts w:ascii="Century Gothic" w:hAnsi="Century Gothic"/>
          <w:i/>
        </w:rPr>
        <w:t xml:space="preserve">that the buyout property is located. These properties must be available or have been sold within the last six (6) months. The valuation must be completed by a certified real estate agent operating under contract as the buyer’s agent or a certified appraiser procured by the Subrecipient. The </w:t>
      </w:r>
      <w:r w:rsidR="00462BE8">
        <w:rPr>
          <w:rFonts w:ascii="Century Gothic" w:hAnsi="Century Gothic"/>
          <w:i/>
        </w:rPr>
        <w:t>Village/C</w:t>
      </w:r>
      <w:r w:rsidR="00416474">
        <w:rPr>
          <w:rFonts w:ascii="Century Gothic" w:hAnsi="Century Gothic"/>
          <w:i/>
        </w:rPr>
        <w:t>ity will work with you through this process to ensure it is completed correctly.</w:t>
      </w:r>
    </w:p>
    <w:p w14:paraId="4BD26F22" w14:textId="77777777" w:rsidR="00AC5210" w:rsidRDefault="00AC5210" w:rsidP="00AC5210">
      <w:pPr>
        <w:pStyle w:val="BodyText"/>
        <w:ind w:left="111"/>
      </w:pPr>
    </w:p>
    <w:p w14:paraId="62FE462A" w14:textId="77777777" w:rsidR="00AC5210" w:rsidRPr="005141CC" w:rsidRDefault="00AC5210" w:rsidP="00AC5210">
      <w:pPr>
        <w:pStyle w:val="BodyText"/>
        <w:ind w:left="111"/>
        <w:rPr>
          <w:rFonts w:ascii="Century Gothic" w:hAnsi="Century Gothic"/>
        </w:rPr>
      </w:pPr>
      <w:r w:rsidRPr="005141CC">
        <w:rPr>
          <w:rFonts w:ascii="Century Gothic" w:hAnsi="Century Gothic"/>
        </w:rPr>
        <w:t xml:space="preserve">You may call </w:t>
      </w:r>
      <w:r w:rsidRPr="00E15A72">
        <w:rPr>
          <w:rFonts w:ascii="Century Gothic" w:hAnsi="Century Gothic"/>
          <w:color w:val="FF0000"/>
        </w:rPr>
        <w:t xml:space="preserve">Grants R Us </w:t>
      </w:r>
      <w:r w:rsidRPr="005141CC">
        <w:rPr>
          <w:rFonts w:ascii="Century Gothic" w:hAnsi="Century Gothic"/>
        </w:rPr>
        <w:t xml:space="preserve">at </w:t>
      </w:r>
      <w:r w:rsidRPr="00E15A72">
        <w:rPr>
          <w:rFonts w:ascii="Century Gothic" w:hAnsi="Century Gothic"/>
          <w:color w:val="FF0000"/>
        </w:rPr>
        <w:t>444-444-4444</w:t>
      </w:r>
      <w:r w:rsidRPr="005141CC">
        <w:rPr>
          <w:rFonts w:ascii="Century Gothic" w:hAnsi="Century Gothic"/>
        </w:rPr>
        <w:t xml:space="preserve"> or stop by and make an appointment at </w:t>
      </w:r>
      <w:r>
        <w:rPr>
          <w:rFonts w:ascii="Century Gothic" w:hAnsi="Century Gothic"/>
        </w:rPr>
        <w:t xml:space="preserve">the </w:t>
      </w:r>
      <w:r w:rsidRPr="00E15A72">
        <w:rPr>
          <w:rFonts w:ascii="Century Gothic" w:hAnsi="Century Gothic"/>
          <w:color w:val="FF0000"/>
        </w:rPr>
        <w:t xml:space="preserve">Village/City </w:t>
      </w:r>
      <w:r w:rsidRPr="005141CC">
        <w:rPr>
          <w:rFonts w:ascii="Century Gothic" w:hAnsi="Century Gothic"/>
        </w:rPr>
        <w:t>hall. If you have any questions, please do not hesitate to contact us at the above phone number.</w:t>
      </w:r>
    </w:p>
    <w:p w14:paraId="4FD698CA" w14:textId="77777777" w:rsidR="00AC5210" w:rsidRDefault="00AC5210" w:rsidP="00AC5210">
      <w:pPr>
        <w:pStyle w:val="BodyText"/>
        <w:spacing w:before="9"/>
        <w:rPr>
          <w:rFonts w:ascii="Century Gothic" w:hAnsi="Century Gothic"/>
          <w:sz w:val="31"/>
        </w:rPr>
      </w:pPr>
    </w:p>
    <w:p w14:paraId="76B06DEC" w14:textId="77777777" w:rsidR="00AC5210" w:rsidRPr="00FD532B" w:rsidRDefault="00AC5210" w:rsidP="00AC5210">
      <w:pPr>
        <w:pStyle w:val="BodyText"/>
        <w:spacing w:before="9"/>
        <w:rPr>
          <w:rFonts w:ascii="Century Gothic" w:hAnsi="Century Gothic"/>
          <w:sz w:val="31"/>
        </w:rPr>
      </w:pPr>
    </w:p>
    <w:p w14:paraId="6975F031" w14:textId="77777777" w:rsidR="00AC5210" w:rsidRDefault="00AC5210" w:rsidP="00507A89">
      <w:pPr>
        <w:pStyle w:val="BodyText"/>
        <w:rPr>
          <w:rFonts w:ascii="Century Gothic" w:hAnsi="Century Gothic"/>
        </w:rPr>
      </w:pPr>
      <w:r w:rsidRPr="00FD532B">
        <w:rPr>
          <w:rFonts w:ascii="Century Gothic" w:hAnsi="Century Gothic"/>
        </w:rPr>
        <w:t xml:space="preserve">Very truly yours, </w:t>
      </w:r>
    </w:p>
    <w:p w14:paraId="6C8C7292" w14:textId="77777777" w:rsidR="00AC5210" w:rsidRDefault="00AC5210" w:rsidP="00AC5210">
      <w:pPr>
        <w:pStyle w:val="BodyText"/>
        <w:ind w:left="3600"/>
        <w:rPr>
          <w:rFonts w:ascii="Century Gothic" w:hAnsi="Century Gothic"/>
        </w:rPr>
      </w:pPr>
    </w:p>
    <w:p w14:paraId="63144505" w14:textId="77777777" w:rsidR="00AC5210" w:rsidRDefault="00AC5210" w:rsidP="00AC5210">
      <w:pPr>
        <w:pStyle w:val="BodyText"/>
        <w:ind w:left="3600"/>
        <w:rPr>
          <w:rFonts w:ascii="Century Gothic" w:hAnsi="Century Gothic"/>
        </w:rPr>
      </w:pPr>
    </w:p>
    <w:p w14:paraId="1BA8C5EF" w14:textId="4D2B6F43" w:rsidR="00AC5210" w:rsidRDefault="00E15A72" w:rsidP="00507A89">
      <w:pPr>
        <w:pStyle w:val="BodyText"/>
        <w:rPr>
          <w:rFonts w:ascii="Century Gothic" w:hAnsi="Century Gothic"/>
        </w:rPr>
      </w:pPr>
      <w:r w:rsidRPr="00E15A72">
        <w:rPr>
          <w:rFonts w:ascii="Century Gothic" w:hAnsi="Century Gothic"/>
          <w:color w:val="FF0000"/>
        </w:rPr>
        <w:t>Name</w:t>
      </w:r>
      <w:r w:rsidR="00AC5210" w:rsidRPr="00E15A72">
        <w:rPr>
          <w:rFonts w:ascii="Century Gothic" w:hAnsi="Century Gothic"/>
          <w:color w:val="FF0000"/>
        </w:rPr>
        <w:t xml:space="preserve">, </w:t>
      </w:r>
      <w:r w:rsidR="00AC5210" w:rsidRPr="00FD532B">
        <w:rPr>
          <w:rFonts w:ascii="Century Gothic" w:hAnsi="Century Gothic"/>
        </w:rPr>
        <w:t>Mayor</w:t>
      </w:r>
    </w:p>
    <w:p w14:paraId="34BE11A1" w14:textId="77777777" w:rsidR="00AC5210" w:rsidRPr="00E15A72" w:rsidRDefault="00AC5210" w:rsidP="00507A89">
      <w:pPr>
        <w:pStyle w:val="BodyText"/>
        <w:rPr>
          <w:rFonts w:ascii="Century Gothic" w:hAnsi="Century Gothic"/>
          <w:color w:val="FF0000"/>
        </w:rPr>
      </w:pPr>
      <w:r w:rsidRPr="00E15A72">
        <w:rPr>
          <w:rFonts w:ascii="Century Gothic" w:hAnsi="Century Gothic"/>
          <w:color w:val="FF0000"/>
        </w:rPr>
        <w:t>Village/City Name</w:t>
      </w:r>
    </w:p>
    <w:p w14:paraId="40C515D3" w14:textId="77777777" w:rsidR="00507A89" w:rsidRDefault="00507A89" w:rsidP="00507A89">
      <w:pPr>
        <w:rPr>
          <w:rFonts w:ascii="Century Gothic" w:hAnsi="Century Gothic"/>
        </w:rPr>
      </w:pPr>
    </w:p>
    <w:p w14:paraId="5EC90DAB" w14:textId="1658390E" w:rsidR="00AC5210" w:rsidRDefault="001E5DBD" w:rsidP="00507A89">
      <w:pPr>
        <w:rPr>
          <w:rFonts w:ascii="Century Gothic" w:hAnsi="Century Gothic"/>
        </w:rPr>
      </w:pPr>
      <w:r w:rsidRPr="00507A89">
        <w:rPr>
          <w:rFonts w:ascii="Century Gothic" w:hAnsi="Century Gothic"/>
        </w:rPr>
        <w:t>Enclosures</w:t>
      </w:r>
    </w:p>
    <w:p w14:paraId="73DBD43F" w14:textId="7D0330E5" w:rsidR="00E15A72" w:rsidRPr="00E15A72" w:rsidRDefault="00E15A72" w:rsidP="00E15A72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A</w:t>
      </w:r>
      <w:r w:rsidRPr="00E15A72">
        <w:rPr>
          <w:rFonts w:ascii="Century Gothic" w:hAnsi="Century Gothic"/>
        </w:rPr>
        <w:t>ppraisal Report</w:t>
      </w:r>
    </w:p>
    <w:p w14:paraId="536A6FFE" w14:textId="77777777" w:rsidR="00E15A72" w:rsidRPr="00E15A72" w:rsidRDefault="00E15A72" w:rsidP="00E15A72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E15A72">
        <w:rPr>
          <w:rFonts w:ascii="Century Gothic" w:hAnsi="Century Gothic"/>
        </w:rPr>
        <w:t>Review Appraisal Report</w:t>
      </w:r>
    </w:p>
    <w:p w14:paraId="35574DE6" w14:textId="058374DE" w:rsidR="00E15A72" w:rsidRPr="00E15A72" w:rsidRDefault="00E15A72" w:rsidP="00E15A72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E15A72">
        <w:rPr>
          <w:rFonts w:ascii="Century Gothic" w:hAnsi="Century Gothic"/>
        </w:rPr>
        <w:t xml:space="preserve">Minutes of </w:t>
      </w:r>
      <w:r w:rsidR="00EC0D29">
        <w:rPr>
          <w:rFonts w:ascii="Century Gothic" w:hAnsi="Century Gothic"/>
        </w:rPr>
        <w:t xml:space="preserve">Village/City </w:t>
      </w:r>
      <w:r w:rsidRPr="00E15A72">
        <w:rPr>
          <w:rFonts w:ascii="Century Gothic" w:hAnsi="Century Gothic"/>
        </w:rPr>
        <w:t xml:space="preserve">council acceptance of review appraisal report </w:t>
      </w:r>
      <w:r w:rsidR="00EC0D29">
        <w:rPr>
          <w:rFonts w:ascii="Century Gothic" w:hAnsi="Century Gothic"/>
        </w:rPr>
        <w:t>(</w:t>
      </w:r>
      <w:r w:rsidRPr="00E15A72">
        <w:rPr>
          <w:rFonts w:ascii="Century Gothic" w:hAnsi="Century Gothic"/>
        </w:rPr>
        <w:t>if appraisal and review appraisal did not match</w:t>
      </w:r>
      <w:r w:rsidR="00EC0D29">
        <w:rPr>
          <w:rFonts w:ascii="Century Gothic" w:hAnsi="Century Gothic"/>
        </w:rPr>
        <w:t>)</w:t>
      </w:r>
    </w:p>
    <w:p w14:paraId="7154363C" w14:textId="478A50AF" w:rsidR="00E15A72" w:rsidRPr="00E15A72" w:rsidRDefault="00EC0D29" w:rsidP="00E15A72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Voluntary </w:t>
      </w:r>
      <w:r w:rsidR="00E15A72" w:rsidRPr="00E15A72">
        <w:rPr>
          <w:rFonts w:ascii="Century Gothic" w:hAnsi="Century Gothic"/>
        </w:rPr>
        <w:t>Acceptance</w:t>
      </w:r>
      <w:r>
        <w:rPr>
          <w:rFonts w:ascii="Century Gothic" w:hAnsi="Century Gothic"/>
        </w:rPr>
        <w:t xml:space="preserve"> </w:t>
      </w:r>
      <w:r w:rsidRPr="00E15A72">
        <w:rPr>
          <w:rFonts w:ascii="Century Gothic" w:hAnsi="Century Gothic"/>
        </w:rPr>
        <w:t xml:space="preserve"> </w:t>
      </w:r>
      <w:r w:rsidR="00E15A72" w:rsidRPr="00E15A72">
        <w:rPr>
          <w:rFonts w:ascii="Century Gothic" w:hAnsi="Century Gothic"/>
        </w:rPr>
        <w:t>Withdrawal</w:t>
      </w:r>
      <w:r w:rsidR="00C0157E">
        <w:rPr>
          <w:rFonts w:ascii="Century Gothic" w:hAnsi="Century Gothic"/>
        </w:rPr>
        <w:t xml:space="preserve"> Appeal</w:t>
      </w:r>
      <w:r>
        <w:rPr>
          <w:rFonts w:ascii="Century Gothic" w:hAnsi="Century Gothic"/>
        </w:rPr>
        <w:t xml:space="preserve"> Statement</w:t>
      </w:r>
    </w:p>
    <w:p w14:paraId="46B19927" w14:textId="629B4095" w:rsidR="00E15A72" w:rsidRPr="00E15A72" w:rsidRDefault="00E15A72" w:rsidP="00E15A72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E15A72">
        <w:rPr>
          <w:rFonts w:ascii="Century Gothic" w:hAnsi="Century Gothic"/>
        </w:rPr>
        <w:t xml:space="preserve">Other URA documents </w:t>
      </w:r>
      <w:r w:rsidR="00EC0D29">
        <w:rPr>
          <w:rFonts w:ascii="Century Gothic" w:hAnsi="Century Gothic"/>
        </w:rPr>
        <w:t>(</w:t>
      </w:r>
      <w:r w:rsidRPr="00E15A72">
        <w:rPr>
          <w:rFonts w:ascii="Century Gothic" w:hAnsi="Century Gothic"/>
        </w:rPr>
        <w:t>as required</w:t>
      </w:r>
      <w:r w:rsidR="00EC0D29">
        <w:rPr>
          <w:rFonts w:ascii="Century Gothic" w:hAnsi="Century Gothic"/>
        </w:rPr>
        <w:t>)</w:t>
      </w:r>
    </w:p>
    <w:p w14:paraId="51918E26" w14:textId="2E05DC4F" w:rsidR="00E15A72" w:rsidRPr="00E15A72" w:rsidRDefault="00E15A72" w:rsidP="00E15A72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4420E2">
        <w:rPr>
          <w:rFonts w:ascii="Century Gothic" w:hAnsi="Century Gothic" w:cstheme="minorHAnsi"/>
          <w:szCs w:val="24"/>
        </w:rPr>
        <w:t>Statement of the Basis for the Offer of Just Compensation</w:t>
      </w:r>
    </w:p>
    <w:sectPr w:rsidR="00E15A72" w:rsidRPr="00E15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C65"/>
    <w:multiLevelType w:val="hybridMultilevel"/>
    <w:tmpl w:val="29BC7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D5F31"/>
    <w:multiLevelType w:val="hybridMultilevel"/>
    <w:tmpl w:val="0CFECB26"/>
    <w:lvl w:ilvl="0" w:tplc="EFC879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D6E93"/>
    <w:multiLevelType w:val="hybridMultilevel"/>
    <w:tmpl w:val="559CCFD6"/>
    <w:lvl w:ilvl="0" w:tplc="2D0A4C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A51A3"/>
    <w:multiLevelType w:val="hybridMultilevel"/>
    <w:tmpl w:val="4D1808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55"/>
    <w:rsid w:val="0009035F"/>
    <w:rsid w:val="000D1FC9"/>
    <w:rsid w:val="00124FA3"/>
    <w:rsid w:val="001C1DFE"/>
    <w:rsid w:val="001E5DBD"/>
    <w:rsid w:val="002E2108"/>
    <w:rsid w:val="00342FB3"/>
    <w:rsid w:val="00373323"/>
    <w:rsid w:val="003C16C5"/>
    <w:rsid w:val="00416474"/>
    <w:rsid w:val="00430BFF"/>
    <w:rsid w:val="00457905"/>
    <w:rsid w:val="00462BE8"/>
    <w:rsid w:val="00507A89"/>
    <w:rsid w:val="0059259F"/>
    <w:rsid w:val="005B69CA"/>
    <w:rsid w:val="0071001B"/>
    <w:rsid w:val="00777A12"/>
    <w:rsid w:val="00797BC3"/>
    <w:rsid w:val="008E5714"/>
    <w:rsid w:val="008F3904"/>
    <w:rsid w:val="00A24ADE"/>
    <w:rsid w:val="00A2586E"/>
    <w:rsid w:val="00A77329"/>
    <w:rsid w:val="00AA013C"/>
    <w:rsid w:val="00AA231A"/>
    <w:rsid w:val="00AC5210"/>
    <w:rsid w:val="00BB7767"/>
    <w:rsid w:val="00C0157E"/>
    <w:rsid w:val="00C8518C"/>
    <w:rsid w:val="00CA0EBE"/>
    <w:rsid w:val="00CF1955"/>
    <w:rsid w:val="00E15A72"/>
    <w:rsid w:val="00EC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7D133"/>
  <w15:chartTrackingRefBased/>
  <w15:docId w15:val="{5F3DB9D9-0AF6-4DB8-A158-B929A0CF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15A72"/>
    <w:pPr>
      <w:keepNext/>
      <w:spacing w:before="120" w:after="0" w:line="240" w:lineRule="auto"/>
      <w:jc w:val="center"/>
      <w:outlineLvl w:val="0"/>
    </w:pPr>
    <w:rPr>
      <w:rFonts w:ascii="Times New (W1)" w:eastAsia="Times New Roman" w:hAnsi="Times New (W1)" w:cs="Times New Roman"/>
      <w:b/>
      <w:cap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0D1FC9"/>
    <w:pPr>
      <w:widowControl w:val="0"/>
      <w:autoSpaceDE w:val="0"/>
      <w:autoSpaceDN w:val="0"/>
      <w:spacing w:before="179" w:after="0" w:line="240" w:lineRule="auto"/>
      <w:ind w:left="2984" w:right="2965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0D1FC9"/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D1F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D1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F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FC9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FC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ADE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ADE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24AD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C52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AC5210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rsid w:val="00E15A72"/>
    <w:rPr>
      <w:rFonts w:ascii="Times New (W1)" w:eastAsia="Times New Roman" w:hAnsi="Times New (W1)" w:cs="Times New Roman"/>
      <w:b/>
      <w:caps/>
      <w:sz w:val="28"/>
      <w:szCs w:val="20"/>
    </w:rPr>
  </w:style>
  <w:style w:type="paragraph" w:styleId="Revision">
    <w:name w:val="Revision"/>
    <w:hidden/>
    <w:uiPriority w:val="99"/>
    <w:semiHidden/>
    <w:rsid w:val="00EC0D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582F0-35D3-44E1-B935-B44FB1BC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Stuefer, Kimberly</dc:creator>
  <cp:keywords/>
  <dc:description/>
  <cp:lastModifiedBy>Stuefer, Kimberly</cp:lastModifiedBy>
  <cp:revision>3</cp:revision>
  <dcterms:created xsi:type="dcterms:W3CDTF">2021-10-01T21:30:00Z</dcterms:created>
  <dcterms:modified xsi:type="dcterms:W3CDTF">2023-08-22T13:46:00Z</dcterms:modified>
</cp:coreProperties>
</file>